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英吉沙县贫困村整治（林果种植）项目</w:t>
      </w:r>
    </w:p>
    <w:p>
      <w:pPr>
        <w:spacing w:line="570" w:lineRule="exact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绩效自评报告</w:t>
      </w:r>
    </w:p>
    <w:p>
      <w:pPr>
        <w:numPr>
          <w:ilvl w:val="0"/>
          <w:numId w:val="1"/>
        </w:numPr>
        <w:spacing w:before="100" w:beforeAutospacing="1"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项目概况</w:t>
      </w:r>
    </w:p>
    <w:p>
      <w:pPr>
        <w:numPr>
          <w:ilvl w:val="0"/>
          <w:numId w:val="2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项目简介</w:t>
      </w:r>
    </w:p>
    <w:p>
      <w:p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为认真贯彻落实《习近平总书记重要讲话精神加快推进深度贫困地区脱贫攻坚的意见》精神，到户到人精准施策，加快推进我乡10个贫困村脱贫攻坚工作，坚决打赢脱贫攻坚这场硬仗，根据贫困户房前屋后实际情况实施果树种植，主要种植杏子、西梅、桃树等，项目总投资0.4899万元。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项目绩效目标</w:t>
      </w:r>
    </w:p>
    <w:p>
      <w:pPr>
        <w:numPr>
          <w:ilvl w:val="0"/>
          <w:numId w:val="3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项目绩效总目标</w:t>
      </w:r>
    </w:p>
    <w:p>
      <w:pPr>
        <w:autoSpaceDE w:val="0"/>
        <w:autoSpaceDN w:val="0"/>
        <w:adjustRightInd w:val="0"/>
        <w:spacing w:line="570" w:lineRule="exact"/>
        <w:ind w:firstLine="640" w:firstLineChars="200"/>
        <w:jc w:val="left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贫困村整治项目建成后，能够将贫困村林果结构的到有效提升，既为本县林果产业可持续发展奠定坚实基础，又有着巨大的间接经济效益。可增强地方经济，促进社会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numPr>
          <w:ilvl w:val="0"/>
          <w:numId w:val="1"/>
        </w:numPr>
        <w:spacing w:before="100" w:beforeAutospacing="1"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项目资金使用管理情况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项目资金预算安排情况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项目资金总到位0.4899万元，每亩补助765.53元。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项目实际支出情况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项目资金总到位0.4899万元，资金已支出0.4899万元。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项目财务管理状况、管理制度及执行情况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我单位项目资金使用、管理严格按照《喀什地区财政扶贫资金管理办法（试行）》，根据各乡镇、村验收合格面积由财政直接拨付至乡镇发放给种植户。使用管理中不存在弄虚作假，挤占、挪用，截留资金等违法行为。</w:t>
      </w:r>
    </w:p>
    <w:p>
      <w:pPr>
        <w:numPr>
          <w:ilvl w:val="0"/>
          <w:numId w:val="1"/>
        </w:numPr>
        <w:adjustRightInd w:val="0"/>
        <w:snapToGrid w:val="0"/>
        <w:spacing w:line="570" w:lineRule="exact"/>
        <w:ind w:firstLine="624" w:firstLineChars="200"/>
        <w:outlineLvl w:val="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spacing w:line="570" w:lineRule="exact"/>
        <w:ind w:firstLine="640" w:firstLineChars="200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该项目属于农户个人补助项目,没有达到招投标限额,由实施单位负责自行组织实施。项目实施由英吉沙县林业局、涉及乡镇共同监管。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春季农户自行种植规定树种，各村组织验收合格后向县级主管部门申请复验，经复验合格后，由村将补助资金发放给种植户。</w:t>
      </w:r>
    </w:p>
    <w:p>
      <w:pPr>
        <w:spacing w:line="570" w:lineRule="exact"/>
        <w:ind w:firstLine="640" w:firstLineChars="200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numPr>
          <w:ilvl w:val="0"/>
          <w:numId w:val="1"/>
        </w:numPr>
        <w:spacing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项目绩效目标实现的自我评价</w:t>
      </w:r>
    </w:p>
    <w:p>
      <w:pPr>
        <w:numPr>
          <w:ilvl w:val="0"/>
          <w:numId w:val="5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绩效指标分析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1.产出指标完成情况分析。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（1）数量指标完成情况。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（2）质量指标完成情况。种植完成，合格率达到既定目标。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（3）时效指标完成情况。项目实施严格按照实施方案时间进度及验收情况及时补贴。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2.效益指标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（1）经济效益指标。通过林果种植，能够将贫困村林果结构的到有效提升，既为本县林果产业可持续发展奠定坚实基础，又有着巨大的间接经济效益。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（2）社会效益指标。项目实施后，可增强地方经济，促进社会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（3）可持续影响指标。在一定程度上改善项目区内的气候，减少荒漠生态系统对绿洲生态系统的干扰；增加森林覆盖率，达到净化大气的目的,其生态效益较为显著。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3.满意度指标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服务对象满意度指标。通过今年林果种植项目实施，增加了种植户林果面积，对今后盛果期所产生的经济效益信心满满。</w:t>
      </w:r>
    </w:p>
    <w:p>
      <w:pPr>
        <w:numPr>
          <w:ilvl w:val="0"/>
          <w:numId w:val="5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项目取得的成效。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优化林果种植结构，庭院经济得到提升。</w:t>
      </w:r>
    </w:p>
    <w:p>
      <w:pPr>
        <w:numPr>
          <w:ilvl w:val="0"/>
          <w:numId w:val="1"/>
        </w:numPr>
        <w:spacing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项目实施的经验、存在的问题和意见建议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通过项目开展前期对果农现场指导、培训，提高了果农科学管理、种植水平，提升了种植成活率。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由于项目资金较少，有种植意愿种植户较多，无法将所有种植户兼顾。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对下一年度项目实施的改进意见或建议。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英吉沙县色提力乡 </w:t>
      </w:r>
      <w:r>
        <w:rPr>
          <w:rFonts w:ascii="仿宋" w:hAnsi="仿宋" w:eastAsia="仿宋" w:cs="仿宋"/>
          <w:bCs/>
          <w:sz w:val="32"/>
          <w:szCs w:val="32"/>
        </w:rPr>
        <w:t xml:space="preserve"> </w:t>
      </w:r>
    </w:p>
    <w:p>
      <w:pPr>
        <w:spacing w:line="570" w:lineRule="exact"/>
        <w:ind w:right="84"/>
        <w:jc w:val="right"/>
        <w:rPr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2018年12月28日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2CF1C13"/>
    <w:rsid w:val="0003722D"/>
    <w:rsid w:val="00124695"/>
    <w:rsid w:val="00475207"/>
    <w:rsid w:val="00793EA6"/>
    <w:rsid w:val="008768E2"/>
    <w:rsid w:val="00F42C53"/>
    <w:rsid w:val="00FA423F"/>
    <w:rsid w:val="02CF1C13"/>
    <w:rsid w:val="0F3B5AC5"/>
    <w:rsid w:val="1530586B"/>
    <w:rsid w:val="244F61FB"/>
    <w:rsid w:val="3E09305B"/>
    <w:rsid w:val="41930E88"/>
    <w:rsid w:val="461902FB"/>
    <w:rsid w:val="47113CFA"/>
    <w:rsid w:val="5D086889"/>
    <w:rsid w:val="65AC0136"/>
    <w:rsid w:val="6D535020"/>
    <w:rsid w:val="6F74381B"/>
    <w:rsid w:val="71E75896"/>
    <w:rsid w:val="74C4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4</Pages>
  <Words>223</Words>
  <Characters>1277</Characters>
  <Lines>10</Lines>
  <Paragraphs>2</Paragraphs>
  <TotalTime>4</TotalTime>
  <ScaleCrop>false</ScaleCrop>
  <LinksUpToDate>false</LinksUpToDate>
  <CharactersWithSpaces>1498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dcterms:modified xsi:type="dcterms:W3CDTF">2019-09-16T11:49:00Z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